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84CA9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44550" cy="786765"/>
            <wp:effectExtent l="0" t="0" r="12700" b="1333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2F2FB">
      <w:pPr>
        <w:spacing w:before="190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95CA6">
      <w:pPr>
        <w:pStyle w:val="2"/>
        <w:spacing w:before="280" w:line="189" w:lineRule="auto"/>
        <w:ind w:left="545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ERBB2 (D769H)</w:t>
      </w:r>
    </w:p>
    <w:p w14:paraId="4D51A36A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26381</w:t>
      </w:r>
    </w:p>
    <w:p w14:paraId="3BDF1161">
      <w:pPr>
        <w:pStyle w:val="2"/>
        <w:spacing w:before="109" w:line="194" w:lineRule="auto"/>
        <w:ind w:left="548"/>
        <w:rPr>
          <w:sz w:val="24"/>
          <w:szCs w:val="24"/>
        </w:rPr>
      </w:pPr>
      <w:r>
        <w:rPr>
          <w:b/>
          <w:bCs/>
        </w:rPr>
        <w:t>Gene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4"/>
        </w:rPr>
        <w:t xml:space="preserve">: </w:t>
      </w:r>
      <w:r>
        <w:rPr>
          <w:sz w:val="24"/>
          <w:szCs w:val="24"/>
        </w:rPr>
        <w:t>ERBB</w:t>
      </w:r>
      <w:r>
        <w:rPr>
          <w:spacing w:val="4"/>
          <w:sz w:val="24"/>
          <w:szCs w:val="24"/>
        </w:rPr>
        <w:t>2/</w:t>
      </w:r>
      <w:r>
        <w:rPr>
          <w:sz w:val="24"/>
          <w:szCs w:val="24"/>
        </w:rPr>
        <w:t>HER</w:t>
      </w:r>
      <w:r>
        <w:rPr>
          <w:spacing w:val="4"/>
          <w:sz w:val="24"/>
          <w:szCs w:val="24"/>
        </w:rPr>
        <w:t>2/</w:t>
      </w:r>
      <w:r>
        <w:rPr>
          <w:sz w:val="24"/>
          <w:szCs w:val="24"/>
        </w:rPr>
        <w:t>Neu</w:t>
      </w:r>
      <w:r>
        <w:rPr>
          <w:spacing w:val="4"/>
          <w:sz w:val="24"/>
          <w:szCs w:val="24"/>
        </w:rPr>
        <w:t>/c-</w:t>
      </w:r>
      <w:r>
        <w:rPr>
          <w:sz w:val="24"/>
          <w:szCs w:val="24"/>
        </w:rPr>
        <w:t>Neu</w:t>
      </w:r>
    </w:p>
    <w:p w14:paraId="41CC7AE2">
      <w:pPr>
        <w:pStyle w:val="2"/>
        <w:spacing w:before="99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300355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8"/>
        </w:rPr>
        <w:t xml:space="preserve">: </w:t>
      </w:r>
      <w:r>
        <w:t>Anti</w:t>
      </w:r>
      <w:r>
        <w:rPr>
          <w:spacing w:val="18"/>
        </w:rPr>
        <w:t>-</w:t>
      </w:r>
      <w:r>
        <w:t>ERBB</w:t>
      </w:r>
      <w:r>
        <w:rPr>
          <w:spacing w:val="18"/>
        </w:rPr>
        <w:t xml:space="preserve">2 (D769H) </w:t>
      </w:r>
      <w:r>
        <w:t>Mouse</w:t>
      </w:r>
      <w:r>
        <w:rPr>
          <w:spacing w:val="18"/>
        </w:rPr>
        <w:t xml:space="preserve"> </w:t>
      </w:r>
      <w:r>
        <w:t>Monoclonal</w:t>
      </w:r>
      <w:r>
        <w:rPr>
          <w:spacing w:val="-1"/>
        </w:rPr>
        <w:t xml:space="preserve"> </w:t>
      </w:r>
      <w:r>
        <w:t>Antibody</w:t>
      </w:r>
    </w:p>
    <w:p w14:paraId="1456C6F0">
      <w:pPr>
        <w:spacing w:before="128"/>
      </w:pPr>
    </w:p>
    <w:p w14:paraId="1CB480B9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46E66C9E">
      <w:pPr>
        <w:pStyle w:val="2"/>
        <w:spacing w:before="40" w:line="320" w:lineRule="auto"/>
        <w:ind w:left="539" w:right="378" w:firstLine="4"/>
        <w:jc w:val="both"/>
      </w:pPr>
      <w:r>
        <w:rPr>
          <w:b/>
          <w:bCs/>
        </w:rPr>
        <w:t>Background</w:t>
      </w:r>
      <w:r>
        <w:rPr>
          <w:b/>
          <w:bCs/>
          <w:spacing w:val="11"/>
        </w:rPr>
        <w:t xml:space="preserve">:   </w:t>
      </w:r>
      <w:r>
        <w:t>The</w:t>
      </w:r>
      <w:r>
        <w:rPr>
          <w:spacing w:val="11"/>
        </w:rPr>
        <w:t xml:space="preserve">    </w:t>
      </w:r>
      <w:r>
        <w:t>HER</w:t>
      </w:r>
      <w:r>
        <w:rPr>
          <w:spacing w:val="11"/>
        </w:rPr>
        <w:t>-2/</w:t>
      </w:r>
      <w:r>
        <w:t>neu</w:t>
      </w:r>
      <w:r>
        <w:rPr>
          <w:spacing w:val="15"/>
        </w:rPr>
        <w:t xml:space="preserve">   </w:t>
      </w:r>
      <w:r>
        <w:t>oncogene</w:t>
      </w:r>
      <w:r>
        <w:rPr>
          <w:spacing w:val="11"/>
        </w:rPr>
        <w:t>,</w:t>
      </w:r>
      <w:r>
        <w:rPr>
          <w:spacing w:val="14"/>
          <w:w w:val="101"/>
        </w:rPr>
        <w:t xml:space="preserve">   </w:t>
      </w:r>
      <w:r>
        <w:rPr>
          <w:spacing w:val="11"/>
        </w:rPr>
        <w:t>a</w:t>
      </w:r>
      <w:r>
        <w:t xml:space="preserve"> </w:t>
      </w:r>
      <w:r>
        <w:rPr>
          <w:spacing w:val="4"/>
        </w:rPr>
        <w:t>member</w:t>
      </w:r>
      <w:r>
        <w:rPr>
          <w:spacing w:val="25"/>
        </w:rPr>
        <w:t xml:space="preserve"> </w:t>
      </w:r>
      <w:r>
        <w:rPr>
          <w:spacing w:val="4"/>
        </w:rPr>
        <w:t>of the</w:t>
      </w:r>
      <w:r>
        <w:rPr>
          <w:spacing w:val="28"/>
        </w:rPr>
        <w:t xml:space="preserve"> </w:t>
      </w:r>
      <w:r>
        <w:rPr>
          <w:spacing w:val="4"/>
        </w:rPr>
        <w:t>epidermal</w:t>
      </w:r>
      <w:r>
        <w:rPr>
          <w:spacing w:val="25"/>
          <w:w w:val="101"/>
        </w:rPr>
        <w:t xml:space="preserve"> </w:t>
      </w:r>
      <w:r>
        <w:rPr>
          <w:spacing w:val="4"/>
        </w:rPr>
        <w:t>growth</w:t>
      </w:r>
      <w:r>
        <w:rPr>
          <w:spacing w:val="26"/>
          <w:w w:val="101"/>
        </w:rPr>
        <w:t xml:space="preserve"> </w:t>
      </w:r>
      <w:r>
        <w:rPr>
          <w:spacing w:val="4"/>
        </w:rPr>
        <w:t>factor</w:t>
      </w:r>
      <w:r>
        <w:rPr>
          <w:spacing w:val="19"/>
          <w:w w:val="101"/>
        </w:rPr>
        <w:t xml:space="preserve"> </w:t>
      </w:r>
      <w:r>
        <w:rPr>
          <w:spacing w:val="4"/>
        </w:rPr>
        <w:t>receptor</w:t>
      </w:r>
      <w:r>
        <w:t xml:space="preserve"> or</w:t>
      </w:r>
      <w:r>
        <w:rPr>
          <w:spacing w:val="13"/>
        </w:rPr>
        <w:t xml:space="preserve">     </w:t>
      </w:r>
      <w:r>
        <w:t>erb</w:t>
      </w:r>
      <w:r>
        <w:rPr>
          <w:spacing w:val="13"/>
        </w:rPr>
        <w:t>-</w:t>
      </w:r>
      <w:r>
        <w:t>B</w:t>
      </w:r>
      <w:r>
        <w:rPr>
          <w:spacing w:val="5"/>
        </w:rPr>
        <w:t xml:space="preserve">     </w:t>
      </w:r>
      <w:r>
        <w:t>gene</w:t>
      </w:r>
      <w:r>
        <w:rPr>
          <w:spacing w:val="13"/>
        </w:rPr>
        <w:t>-</w:t>
      </w:r>
      <w:r>
        <w:t>like</w:t>
      </w:r>
      <w:r>
        <w:rPr>
          <w:spacing w:val="6"/>
        </w:rPr>
        <w:t xml:space="preserve">     </w:t>
      </w:r>
      <w:r>
        <w:t>family</w:t>
      </w:r>
      <w:r>
        <w:rPr>
          <w:spacing w:val="13"/>
        </w:rPr>
        <w:t>,</w:t>
      </w:r>
      <w:r>
        <w:rPr>
          <w:spacing w:val="5"/>
        </w:rPr>
        <w:t xml:space="preserve">     </w:t>
      </w:r>
      <w:r>
        <w:t>encodes</w:t>
      </w:r>
      <w:r>
        <w:rPr>
          <w:spacing w:val="6"/>
        </w:rPr>
        <w:t xml:space="preserve">     </w:t>
      </w:r>
      <w:r>
        <w:t xml:space="preserve">a </w:t>
      </w:r>
      <w:r>
        <w:rPr>
          <w:spacing w:val="4"/>
        </w:rPr>
        <w:t>transmembrane   tyrosine   kinase   recep</w:t>
      </w:r>
      <w:r>
        <w:rPr>
          <w:spacing w:val="3"/>
        </w:rPr>
        <w:t>tor   that</w:t>
      </w:r>
      <w:r>
        <w:t xml:space="preserve"> </w:t>
      </w:r>
      <w:r>
        <w:rPr>
          <w:spacing w:val="3"/>
        </w:rPr>
        <w:t>mediates    extracellular    signals</w:t>
      </w:r>
      <w:r>
        <w:rPr>
          <w:spacing w:val="2"/>
        </w:rPr>
        <w:t xml:space="preserve">    </w:t>
      </w:r>
      <w:r>
        <w:rPr>
          <w:spacing w:val="3"/>
        </w:rPr>
        <w:t>activated</w:t>
      </w:r>
      <w:r>
        <w:rPr>
          <w:spacing w:val="16"/>
        </w:rPr>
        <w:t xml:space="preserve">   </w:t>
      </w:r>
      <w:r>
        <w:rPr>
          <w:spacing w:val="3"/>
        </w:rPr>
        <w:t>by</w:t>
      </w:r>
      <w:r>
        <w:rPr>
          <w:spacing w:val="1"/>
        </w:rPr>
        <w:t xml:space="preserve"> </w:t>
      </w:r>
      <w:r>
        <w:rPr>
          <w:spacing w:val="4"/>
        </w:rPr>
        <w:t>epidermal  growth</w:t>
      </w:r>
      <w:r>
        <w:rPr>
          <w:spacing w:val="15"/>
        </w:rPr>
        <w:t xml:space="preserve">  </w:t>
      </w:r>
      <w:r>
        <w:rPr>
          <w:spacing w:val="4"/>
        </w:rPr>
        <w:t>factors.</w:t>
      </w:r>
      <w:r>
        <w:rPr>
          <w:spacing w:val="10"/>
        </w:rPr>
        <w:t xml:space="preserve">  </w:t>
      </w:r>
      <w:r>
        <w:rPr>
          <w:spacing w:val="4"/>
        </w:rPr>
        <w:t>Her2</w:t>
      </w:r>
      <w:r>
        <w:rPr>
          <w:spacing w:val="14"/>
        </w:rPr>
        <w:t xml:space="preserve">  </w:t>
      </w:r>
      <w:r>
        <w:rPr>
          <w:spacing w:val="4"/>
        </w:rPr>
        <w:t>abnormal</w:t>
      </w:r>
      <w:r>
        <w:rPr>
          <w:spacing w:val="9"/>
        </w:rPr>
        <w:t xml:space="preserve">  </w:t>
      </w:r>
      <w:r>
        <w:rPr>
          <w:spacing w:val="4"/>
        </w:rPr>
        <w:t>has</w:t>
      </w:r>
      <w:r>
        <w:t xml:space="preserve"> </w:t>
      </w:r>
      <w:r>
        <w:rPr>
          <w:spacing w:val="4"/>
        </w:rPr>
        <w:t xml:space="preserve">been  strongly  associated  with </w:t>
      </w:r>
      <w:r>
        <w:rPr>
          <w:spacing w:val="3"/>
        </w:rPr>
        <w:t xml:space="preserve"> many  malignant</w:t>
      </w:r>
      <w:r>
        <w:t xml:space="preserve"> tumors</w:t>
      </w:r>
      <w:r>
        <w:rPr>
          <w:spacing w:val="11"/>
        </w:rPr>
        <w:t xml:space="preserve">,   </w:t>
      </w:r>
      <w:r>
        <w:t>especially</w:t>
      </w:r>
      <w:r>
        <w:rPr>
          <w:spacing w:val="11"/>
        </w:rPr>
        <w:t xml:space="preserve">   </w:t>
      </w:r>
      <w:r>
        <w:t>with</w:t>
      </w:r>
      <w:r>
        <w:rPr>
          <w:spacing w:val="11"/>
        </w:rPr>
        <w:t xml:space="preserve">   </w:t>
      </w:r>
      <w:r>
        <w:t>breast</w:t>
      </w:r>
      <w:r>
        <w:rPr>
          <w:spacing w:val="11"/>
        </w:rPr>
        <w:t xml:space="preserve">   </w:t>
      </w:r>
      <w:r>
        <w:t>cancers</w:t>
      </w:r>
      <w:r>
        <w:rPr>
          <w:spacing w:val="11"/>
        </w:rPr>
        <w:t xml:space="preserve">.   </w:t>
      </w:r>
      <w:r>
        <w:t>The</w:t>
      </w:r>
      <w:r>
        <w:rPr>
          <w:spacing w:val="2"/>
        </w:rPr>
        <w:t xml:space="preserve"> </w:t>
      </w:r>
      <w:r>
        <w:rPr>
          <w:spacing w:val="4"/>
        </w:rPr>
        <w:t>expression</w:t>
      </w:r>
      <w:r>
        <w:rPr>
          <w:spacing w:val="32"/>
        </w:rPr>
        <w:t xml:space="preserve"> </w:t>
      </w:r>
      <w:r>
        <w:rPr>
          <w:spacing w:val="4"/>
        </w:rPr>
        <w:t>level</w:t>
      </w:r>
      <w:r>
        <w:rPr>
          <w:spacing w:val="36"/>
        </w:rPr>
        <w:t xml:space="preserve"> </w:t>
      </w:r>
      <w:r>
        <w:rPr>
          <w:spacing w:val="4"/>
        </w:rPr>
        <w:t>of H</w:t>
      </w:r>
      <w:r>
        <w:rPr>
          <w:spacing w:val="3"/>
        </w:rPr>
        <w:t>er2</w:t>
      </w:r>
      <w:r>
        <w:rPr>
          <w:spacing w:val="31"/>
          <w:w w:val="101"/>
        </w:rPr>
        <w:t xml:space="preserve"> </w:t>
      </w:r>
      <w:r>
        <w:rPr>
          <w:spacing w:val="3"/>
        </w:rPr>
        <w:t>is</w:t>
      </w:r>
      <w:r>
        <w:rPr>
          <w:spacing w:val="34"/>
          <w:w w:val="101"/>
        </w:rPr>
        <w:t xml:space="preserve"> </w:t>
      </w:r>
      <w:r>
        <w:rPr>
          <w:spacing w:val="3"/>
        </w:rPr>
        <w:t>an</w:t>
      </w:r>
      <w:r>
        <w:rPr>
          <w:spacing w:val="32"/>
        </w:rPr>
        <w:t xml:space="preserve"> </w:t>
      </w:r>
      <w:r>
        <w:rPr>
          <w:spacing w:val="3"/>
        </w:rPr>
        <w:t>important</w:t>
      </w:r>
      <w:r>
        <w:rPr>
          <w:spacing w:val="33"/>
        </w:rPr>
        <w:t xml:space="preserve"> </w:t>
      </w:r>
      <w:r>
        <w:rPr>
          <w:spacing w:val="3"/>
        </w:rPr>
        <w:t>critiria</w:t>
      </w:r>
      <w:r>
        <w:t xml:space="preserve"> </w:t>
      </w:r>
      <w:r>
        <w:rPr>
          <w:spacing w:val="4"/>
        </w:rPr>
        <w:t>in</w:t>
      </w:r>
      <w:r>
        <w:rPr>
          <w:spacing w:val="50"/>
        </w:rPr>
        <w:t xml:space="preserve"> </w:t>
      </w:r>
      <w:r>
        <w:rPr>
          <w:spacing w:val="4"/>
        </w:rPr>
        <w:t>clinic</w:t>
      </w:r>
      <w:r>
        <w:rPr>
          <w:spacing w:val="38"/>
        </w:rPr>
        <w:t xml:space="preserve"> </w:t>
      </w:r>
      <w:r>
        <w:rPr>
          <w:spacing w:val="4"/>
        </w:rPr>
        <w:t>evaluating</w:t>
      </w:r>
      <w:r>
        <w:rPr>
          <w:spacing w:val="39"/>
          <w:w w:val="101"/>
        </w:rPr>
        <w:t xml:space="preserve"> </w:t>
      </w:r>
      <w:r>
        <w:rPr>
          <w:spacing w:val="4"/>
        </w:rPr>
        <w:t>of the</w:t>
      </w:r>
      <w:r>
        <w:rPr>
          <w:spacing w:val="30"/>
        </w:rPr>
        <w:t xml:space="preserve"> </w:t>
      </w:r>
      <w:r>
        <w:rPr>
          <w:spacing w:val="4"/>
        </w:rPr>
        <w:t>progression</w:t>
      </w:r>
      <w:r>
        <w:rPr>
          <w:spacing w:val="35"/>
        </w:rPr>
        <w:t xml:space="preserve"> </w:t>
      </w:r>
      <w:r>
        <w:rPr>
          <w:spacing w:val="4"/>
        </w:rPr>
        <w:t>of breast</w:t>
      </w:r>
      <w:r>
        <w:t xml:space="preserve"> </w:t>
      </w:r>
      <w:r>
        <w:rPr>
          <w:spacing w:val="4"/>
        </w:rPr>
        <w:t>cancer.</w:t>
      </w:r>
    </w:p>
    <w:p w14:paraId="50284061">
      <w:pPr>
        <w:pStyle w:val="2"/>
        <w:spacing w:before="59" w:line="314" w:lineRule="auto"/>
        <w:ind w:left="541" w:right="385" w:firstLine="2"/>
        <w:jc w:val="both"/>
      </w:pPr>
      <w:r>
        <w:rPr>
          <w:b/>
          <w:bCs/>
          <w:spacing w:val="4"/>
        </w:rPr>
        <w:t>Immunogen:</w:t>
      </w:r>
      <w:r>
        <w:rPr>
          <w:b/>
          <w:bCs/>
          <w:spacing w:val="1"/>
        </w:rPr>
        <w:t xml:space="preserve">   </w:t>
      </w:r>
      <w:r>
        <w:rPr>
          <w:spacing w:val="4"/>
        </w:rPr>
        <w:t>A   synthetic   peptide   from</w:t>
      </w:r>
      <w:r>
        <w:rPr>
          <w:spacing w:val="6"/>
        </w:rPr>
        <w:t xml:space="preserve">   </w:t>
      </w:r>
      <w:r>
        <w:rPr>
          <w:spacing w:val="4"/>
        </w:rPr>
        <w:t>the</w:t>
      </w:r>
      <w:r>
        <w:t xml:space="preserve"> </w:t>
      </w:r>
      <w:r>
        <w:rPr>
          <w:spacing w:val="5"/>
        </w:rPr>
        <w:t>internal  region  of</w:t>
      </w:r>
      <w:r>
        <w:rPr>
          <w:spacing w:val="4"/>
        </w:rPr>
        <w:t xml:space="preserve">  ERBB2  which  includes</w:t>
      </w:r>
      <w:r>
        <w:rPr>
          <w:spacing w:val="6"/>
        </w:rPr>
        <w:t xml:space="preserve">  </w:t>
      </w:r>
      <w:r>
        <w:rPr>
          <w:spacing w:val="4"/>
        </w:rPr>
        <w:t>the</w:t>
      </w:r>
      <w:r>
        <w:rPr>
          <w:spacing w:val="1"/>
        </w:rPr>
        <w:t xml:space="preserve"> </w:t>
      </w:r>
      <w:r>
        <w:t>mutation</w:t>
      </w:r>
      <w:r>
        <w:rPr>
          <w:spacing w:val="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D</w:t>
      </w:r>
      <w:r>
        <w:rPr>
          <w:spacing w:val="17"/>
        </w:rPr>
        <w:t xml:space="preserve">769H, </w:t>
      </w:r>
      <w:r>
        <w:t>human</w:t>
      </w:r>
      <w:r>
        <w:rPr>
          <w:spacing w:val="17"/>
        </w:rPr>
        <w:t xml:space="preserve"> </w:t>
      </w:r>
      <w:r>
        <w:t>origin</w:t>
      </w:r>
      <w:r>
        <w:rPr>
          <w:spacing w:val="17"/>
        </w:rPr>
        <w:t>.</w:t>
      </w:r>
    </w:p>
    <w:p w14:paraId="0401890B">
      <w:pPr>
        <w:pStyle w:val="2"/>
        <w:spacing w:before="36" w:line="304" w:lineRule="auto"/>
        <w:ind w:left="543" w:right="1188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270ECEF6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1:1000-1:2000</w:t>
      </w:r>
    </w:p>
    <w:p w14:paraId="131CA28A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3B5A5810">
      <w:pPr>
        <w:pStyle w:val="2"/>
        <w:spacing w:before="125" w:line="195" w:lineRule="auto"/>
        <w:ind w:left="545"/>
      </w:pPr>
      <w:r>
        <w:t>IF</w:t>
      </w:r>
      <w:r>
        <w:rPr>
          <w:spacing w:val="1"/>
        </w:rPr>
        <w:t>:</w:t>
      </w:r>
      <w:r>
        <w:t xml:space="preserve">           </w:t>
      </w:r>
      <w:r>
        <w:rPr>
          <w:spacing w:val="1"/>
        </w:rPr>
        <w:t>1:25-1:50</w:t>
      </w:r>
    </w:p>
    <w:p w14:paraId="7170505F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2C4F6BD7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24489B17">
      <w:pPr>
        <w:pStyle w:val="2"/>
        <w:spacing w:before="122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014F02A5">
      <w:pPr>
        <w:pStyle w:val="2"/>
        <w:spacing w:before="119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4AFAB773">
      <w:pPr>
        <w:pStyle w:val="2"/>
        <w:spacing w:before="119" w:line="311" w:lineRule="auto"/>
        <w:ind w:left="550" w:right="3151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4AC7474F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2E129923">
      <w:pPr>
        <w:pStyle w:val="2"/>
        <w:spacing w:before="106" w:line="315" w:lineRule="auto"/>
        <w:ind w:left="547" w:right="516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07997A1B">
      <w:pPr>
        <w:pStyle w:val="2"/>
        <w:spacing w:before="36" w:line="309" w:lineRule="auto"/>
        <w:ind w:left="539" w:right="459" w:firstLine="11"/>
      </w:pPr>
      <w:r>
        <w:rPr>
          <w:b/>
          <w:bCs/>
        </w:rPr>
        <w:t>Species</w:t>
      </w:r>
      <w:r>
        <w:rPr>
          <w:b/>
          <w:bCs/>
          <w:spacing w:val="20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20"/>
        </w:rPr>
        <w:t xml:space="preserve">: </w:t>
      </w:r>
      <w:r>
        <w:t>Recognizes</w:t>
      </w:r>
      <w:r>
        <w:rPr>
          <w:spacing w:val="20"/>
        </w:rPr>
        <w:t xml:space="preserve"> </w:t>
      </w:r>
      <w:r>
        <w:t>D</w:t>
      </w:r>
      <w:r>
        <w:rPr>
          <w:spacing w:val="20"/>
        </w:rPr>
        <w:t>769</w:t>
      </w:r>
      <w:r>
        <w:t>H</w:t>
      </w:r>
      <w:r>
        <w:rPr>
          <w:spacing w:val="20"/>
        </w:rPr>
        <w:t xml:space="preserve"> </w:t>
      </w:r>
      <w:r>
        <w:t>mutant</w:t>
      </w:r>
      <w:r>
        <w:rPr>
          <w:spacing w:val="20"/>
        </w:rPr>
        <w:t>,</w:t>
      </w:r>
      <w:r>
        <w:t xml:space="preserve"> </w:t>
      </w:r>
      <w:r>
        <w:rPr>
          <w:spacing w:val="5"/>
        </w:rPr>
        <w:t>but not wild-type ERBB2 of</w:t>
      </w:r>
      <w:r>
        <w:rPr>
          <w:spacing w:val="-19"/>
        </w:rPr>
        <w:t xml:space="preserve"> </w:t>
      </w:r>
      <w:r>
        <w:rPr>
          <w:spacing w:val="5"/>
        </w:rPr>
        <w:t>v</w:t>
      </w:r>
      <w:r>
        <w:rPr>
          <w:spacing w:val="4"/>
        </w:rPr>
        <w:t>ertebrates.</w:t>
      </w:r>
    </w:p>
    <w:p w14:paraId="5462452B">
      <w:pPr>
        <w:pStyle w:val="2"/>
        <w:spacing w:before="32" w:line="309" w:lineRule="auto"/>
        <w:ind w:left="548" w:right="865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1A5FBA1D">
      <w:pPr>
        <w:spacing w:line="32" w:lineRule="exact"/>
      </w:pPr>
    </w:p>
    <w:p w14:paraId="26921B2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AC39FFE">
      <w:pPr>
        <w:pStyle w:val="2"/>
        <w:spacing w:before="67" w:line="192" w:lineRule="auto"/>
        <w:ind w:left="2"/>
      </w:pPr>
      <w:r>
        <w:rPr>
          <w:b/>
          <w:bCs/>
          <w:spacing w:val="3"/>
        </w:rPr>
        <w:t>Western blot:</w:t>
      </w:r>
    </w:p>
    <w:p w14:paraId="09F08598">
      <w:pPr>
        <w:spacing w:before="178" w:line="3465" w:lineRule="exact"/>
        <w:ind w:firstLine="1080"/>
      </w:pPr>
      <w:r>
        <w:rPr>
          <w:position w:val="-69"/>
        </w:rPr>
        <w:drawing>
          <wp:inline distT="0" distB="0" distL="0" distR="0">
            <wp:extent cx="1559560" cy="219964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220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D9277">
      <w:pPr>
        <w:pStyle w:val="2"/>
        <w:spacing w:before="226" w:line="308" w:lineRule="auto"/>
        <w:ind w:left="8" w:right="827" w:hanging="6"/>
      </w:pPr>
      <w:r>
        <w:rPr>
          <w:b/>
          <w:bCs/>
          <w:spacing w:val="4"/>
        </w:rPr>
        <w:t>Western blot analysis of recombinant ERBB2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12"/>
        </w:rPr>
        <w:t xml:space="preserve">(D769H) </w:t>
      </w:r>
      <w:r>
        <w:rPr>
          <w:b/>
          <w:bCs/>
        </w:rPr>
        <w:t>and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wildtype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. </w:t>
      </w:r>
      <w:r>
        <w:t>Purified</w:t>
      </w:r>
    </w:p>
    <w:p w14:paraId="393B2928">
      <w:pPr>
        <w:pStyle w:val="2"/>
        <w:spacing w:before="31" w:line="309" w:lineRule="auto"/>
        <w:ind w:left="6" w:right="745" w:hanging="3"/>
      </w:pPr>
      <w:r>
        <w:t>His</w:t>
      </w:r>
      <w:r>
        <w:rPr>
          <w:spacing w:val="9"/>
        </w:rPr>
        <w:t>-</w:t>
      </w:r>
      <w:r>
        <w:t>tagged</w:t>
      </w:r>
      <w:r>
        <w:rPr>
          <w:spacing w:val="9"/>
        </w:rPr>
        <w:t xml:space="preserve"> </w:t>
      </w:r>
      <w:r>
        <w:t>ERBB</w:t>
      </w:r>
      <w:r>
        <w:rPr>
          <w:spacing w:val="9"/>
        </w:rPr>
        <w:t xml:space="preserve">2 (D769H) </w:t>
      </w:r>
      <w:r>
        <w:t>protein</w:t>
      </w:r>
      <w:r>
        <w:rPr>
          <w:spacing w:val="9"/>
        </w:rPr>
        <w:t xml:space="preserve"> (</w:t>
      </w:r>
      <w:r>
        <w:t>lane</w:t>
      </w:r>
      <w:r>
        <w:rPr>
          <w:spacing w:val="40"/>
          <w:w w:val="101"/>
        </w:rPr>
        <w:t xml:space="preserve"> </w:t>
      </w:r>
      <w:r>
        <w:rPr>
          <w:spacing w:val="9"/>
        </w:rPr>
        <w:t xml:space="preserve">1) </w:t>
      </w:r>
      <w:r>
        <w:t xml:space="preserve">and </w:t>
      </w:r>
      <w:r>
        <w:rPr>
          <w:spacing w:val="4"/>
        </w:rPr>
        <w:t xml:space="preserve">corresponding wildtype protein (lane </w:t>
      </w:r>
      <w:r>
        <w:rPr>
          <w:spacing w:val="3"/>
        </w:rPr>
        <w:t>2) were</w:t>
      </w:r>
    </w:p>
    <w:p w14:paraId="79BD59B3">
      <w:pPr>
        <w:pStyle w:val="2"/>
        <w:spacing w:before="32" w:line="309" w:lineRule="auto"/>
        <w:ind w:left="6" w:right="934" w:hanging="7"/>
      </w:pPr>
      <w:r>
        <w:t>blotted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anti</w:t>
      </w:r>
      <w:r>
        <w:rPr>
          <w:spacing w:val="14"/>
        </w:rPr>
        <w:t>-</w:t>
      </w:r>
      <w:r>
        <w:t>ERBB</w:t>
      </w:r>
      <w:r>
        <w:rPr>
          <w:spacing w:val="14"/>
        </w:rPr>
        <w:t xml:space="preserve">2 (D769H) </w:t>
      </w:r>
      <w:r>
        <w:t>monoclonal</w:t>
      </w:r>
      <w:r>
        <w:rPr>
          <w:spacing w:val="4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#26381).</w:t>
      </w:r>
    </w:p>
    <w:p w14:paraId="17C22E67">
      <w:pPr>
        <w:spacing w:line="309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3" w:space="100"/>
            <w:col w:w="4888"/>
          </w:cols>
        </w:sectPr>
      </w:pPr>
    </w:p>
    <w:p w14:paraId="246E7427">
      <w:pPr>
        <w:spacing w:line="378" w:lineRule="auto"/>
        <w:rPr>
          <w:rFonts w:ascii="Arial"/>
          <w:sz w:val="21"/>
        </w:rPr>
      </w:pPr>
    </w:p>
    <w:p w14:paraId="3B43CD25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7E719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255BC2C2">
      <w:pPr>
        <w:pStyle w:val="2"/>
        <w:spacing w:line="236" w:lineRule="auto"/>
        <w:ind w:left="2284"/>
      </w:pPr>
    </w:p>
    <w:p w14:paraId="04440850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0165260A">
      <w:pPr>
        <w:spacing w:line="1305" w:lineRule="exact"/>
        <w:ind w:firstLine="540"/>
      </w:pPr>
    </w:p>
    <w:p w14:paraId="4DB80660">
      <w:pPr>
        <w:spacing w:before="190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A081C">
      <w:pPr>
        <w:pStyle w:val="2"/>
        <w:spacing w:before="174" w:line="195" w:lineRule="auto"/>
        <w:ind w:left="544"/>
      </w:pPr>
      <w:r>
        <w:rPr>
          <w:b/>
          <w:bCs/>
          <w:spacing w:val="4"/>
        </w:rPr>
        <w:t>Immunofluorescence:</w:t>
      </w:r>
    </w:p>
    <w:p w14:paraId="280E4AC2">
      <w:pPr>
        <w:spacing w:before="189" w:line="4123" w:lineRule="exact"/>
        <w:ind w:firstLine="679"/>
      </w:pPr>
      <w:r>
        <w:rPr>
          <w:position w:val="-82"/>
        </w:rPr>
        <w:drawing>
          <wp:inline distT="0" distB="0" distL="0" distR="0">
            <wp:extent cx="2555875" cy="261810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56155" cy="261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C8521">
      <w:pPr>
        <w:pStyle w:val="2"/>
        <w:spacing w:before="180" w:line="197" w:lineRule="auto"/>
        <w:ind w:left="544"/>
      </w:pPr>
      <w:r>
        <w:rPr>
          <w:b/>
          <w:bCs/>
          <w:spacing w:val="4"/>
        </w:rPr>
        <w:t>Immunofluorescence of cells expressing</w:t>
      </w:r>
    </w:p>
    <w:p w14:paraId="2BA8457A">
      <w:pPr>
        <w:pStyle w:val="2"/>
        <w:spacing w:before="123" w:line="197" w:lineRule="auto"/>
        <w:ind w:left="544"/>
      </w:pPr>
      <w:r>
        <w:rPr>
          <w:b/>
          <w:bCs/>
        </w:rPr>
        <w:t>ERBB</w:t>
      </w:r>
      <w:r>
        <w:rPr>
          <w:b/>
          <w:bCs/>
          <w:spacing w:val="12"/>
        </w:rPr>
        <w:t xml:space="preserve">2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2"/>
        </w:rPr>
        <w:t>-</w:t>
      </w:r>
      <w:r>
        <w:rPr>
          <w:b/>
          <w:bCs/>
        </w:rPr>
        <w:t>ERBB</w:t>
      </w:r>
      <w:r>
        <w:rPr>
          <w:b/>
          <w:bCs/>
          <w:spacing w:val="12"/>
        </w:rPr>
        <w:t>2 (D769H)</w:t>
      </w:r>
    </w:p>
    <w:p w14:paraId="02C5B45D">
      <w:pPr>
        <w:pStyle w:val="2"/>
        <w:spacing w:before="120" w:line="309" w:lineRule="auto"/>
        <w:ind w:left="539" w:right="5457" w:firstLine="9"/>
      </w:pPr>
      <w:r>
        <w:rPr>
          <w:b/>
          <w:bCs/>
        </w:rPr>
        <w:t>antibody</w:t>
      </w:r>
      <w:r>
        <w:rPr>
          <w:b/>
          <w:bCs/>
          <w:spacing w:val="18"/>
        </w:rPr>
        <w:t xml:space="preserve">. </w:t>
      </w:r>
      <w:r>
        <w:t>HEK</w:t>
      </w:r>
      <w:r>
        <w:rPr>
          <w:spacing w:val="18"/>
        </w:rPr>
        <w:t>293</w:t>
      </w:r>
      <w:r>
        <w:t>T</w:t>
      </w:r>
      <w:r>
        <w:rPr>
          <w:spacing w:val="18"/>
        </w:rPr>
        <w:t xml:space="preserve"> </w:t>
      </w:r>
      <w:r>
        <w:t>cells</w:t>
      </w:r>
      <w:r>
        <w:rPr>
          <w:spacing w:val="18"/>
        </w:rPr>
        <w:t xml:space="preserve"> </w:t>
      </w:r>
      <w:r>
        <w:t>were</w:t>
      </w:r>
      <w:r>
        <w:rPr>
          <w:spacing w:val="18"/>
        </w:rPr>
        <w:t xml:space="preserve"> </w:t>
      </w:r>
      <w:r>
        <w:t>transfected</w:t>
      </w:r>
      <w:r>
        <w:rPr>
          <w:spacing w:val="18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pCDNA</w:t>
      </w:r>
      <w:r>
        <w:rPr>
          <w:spacing w:val="18"/>
        </w:rPr>
        <w:t>3-</w:t>
      </w:r>
      <w:r>
        <w:t>GFP</w:t>
      </w:r>
      <w:r>
        <w:rPr>
          <w:spacing w:val="18"/>
        </w:rPr>
        <w:t>-</w:t>
      </w:r>
      <w:r>
        <w:t>ERBB</w:t>
      </w:r>
      <w:r>
        <w:rPr>
          <w:spacing w:val="18"/>
        </w:rPr>
        <w:t>2 (</w:t>
      </w:r>
      <w:r>
        <w:t>WT</w:t>
      </w:r>
      <w:r>
        <w:rPr>
          <w:spacing w:val="18"/>
        </w:rPr>
        <w:t xml:space="preserve">) </w:t>
      </w:r>
      <w:r>
        <w:t>plasmid</w:t>
      </w:r>
      <w:r>
        <w:rPr>
          <w:spacing w:val="18"/>
        </w:rPr>
        <w:t xml:space="preserve"> (</w:t>
      </w:r>
      <w:r>
        <w:t>left</w:t>
      </w:r>
    </w:p>
    <w:p w14:paraId="2C536562">
      <w:pPr>
        <w:pStyle w:val="2"/>
        <w:spacing w:before="31" w:line="201" w:lineRule="auto"/>
        <w:ind w:left="547"/>
      </w:pPr>
      <w:r>
        <w:t>column</w:t>
      </w:r>
      <w:r>
        <w:rPr>
          <w:spacing w:val="11"/>
        </w:rPr>
        <w:t xml:space="preserve">) </w:t>
      </w:r>
      <w:r>
        <w:t>or</w:t>
      </w:r>
      <w:r>
        <w:rPr>
          <w:spacing w:val="11"/>
        </w:rPr>
        <w:t xml:space="preserve"> </w:t>
      </w:r>
      <w:r>
        <w:t>pCDNA</w:t>
      </w:r>
      <w:r>
        <w:rPr>
          <w:spacing w:val="11"/>
        </w:rPr>
        <w:t>3-</w:t>
      </w:r>
      <w:r>
        <w:t>GFP</w:t>
      </w:r>
      <w:r>
        <w:rPr>
          <w:spacing w:val="11"/>
        </w:rPr>
        <w:t>-</w:t>
      </w:r>
      <w:r>
        <w:t>ERBB</w:t>
      </w:r>
      <w:r>
        <w:rPr>
          <w:spacing w:val="11"/>
        </w:rPr>
        <w:t>2 (D769H)</w:t>
      </w:r>
    </w:p>
    <w:p w14:paraId="2D247969">
      <w:pPr>
        <w:pStyle w:val="2"/>
        <w:spacing w:before="120" w:line="201" w:lineRule="auto"/>
        <w:ind w:left="539"/>
      </w:pPr>
      <w:r>
        <w:rPr>
          <w:spacing w:val="4"/>
        </w:rPr>
        <w:t>plasmid (right colum</w:t>
      </w:r>
      <w:r>
        <w:rPr>
          <w:spacing w:val="3"/>
        </w:rPr>
        <w:t>n), then</w:t>
      </w:r>
      <w:r>
        <w:rPr>
          <w:spacing w:val="13"/>
        </w:rPr>
        <w:t xml:space="preserve"> </w:t>
      </w:r>
      <w:r>
        <w:rPr>
          <w:spacing w:val="3"/>
        </w:rPr>
        <w:t>fixed</w:t>
      </w:r>
      <w:r>
        <w:rPr>
          <w:spacing w:val="11"/>
        </w:rPr>
        <w:t xml:space="preserve"> </w:t>
      </w:r>
      <w:r>
        <w:rPr>
          <w:spacing w:val="3"/>
        </w:rPr>
        <w:t>and</w:t>
      </w:r>
      <w:r>
        <w:rPr>
          <w:spacing w:val="11"/>
        </w:rPr>
        <w:t xml:space="preserve"> </w:t>
      </w:r>
      <w:r>
        <w:rPr>
          <w:spacing w:val="3"/>
        </w:rPr>
        <w:t>stained</w:t>
      </w:r>
    </w:p>
    <w:p w14:paraId="6C996343">
      <w:pPr>
        <w:pStyle w:val="2"/>
        <w:spacing w:before="119" w:line="309" w:lineRule="auto"/>
        <w:ind w:left="548" w:right="5402" w:hanging="7"/>
      </w:pPr>
      <w:r>
        <w:t>with</w:t>
      </w:r>
      <w:r>
        <w:rPr>
          <w:spacing w:val="15"/>
        </w:rPr>
        <w:t xml:space="preserve"> </w:t>
      </w:r>
      <w:r>
        <w:t>anti</w:t>
      </w:r>
      <w:r>
        <w:rPr>
          <w:spacing w:val="15"/>
        </w:rPr>
        <w:t>-</w:t>
      </w:r>
      <w:r>
        <w:t>ERBB</w:t>
      </w:r>
      <w:r>
        <w:rPr>
          <w:spacing w:val="15"/>
        </w:rPr>
        <w:t xml:space="preserve">2 (D769H) </w:t>
      </w:r>
      <w:r>
        <w:t>monoclonal</w:t>
      </w:r>
      <w:r>
        <w:rPr>
          <w:spacing w:val="15"/>
        </w:rPr>
        <w:t xml:space="preserve"> </w:t>
      </w:r>
      <w:r>
        <w:t xml:space="preserve">antibody </w:t>
      </w:r>
      <w:r>
        <w:rPr>
          <w:spacing w:val="5"/>
        </w:rPr>
        <w:t>(</w:t>
      </w:r>
      <w:r>
        <w:t>Cat</w:t>
      </w:r>
      <w:r>
        <w:rPr>
          <w:spacing w:val="5"/>
        </w:rPr>
        <w:t>. #26381).</w:t>
      </w:r>
    </w:p>
    <w:p w14:paraId="7FC3E7AD">
      <w:pPr>
        <w:spacing w:line="251" w:lineRule="auto"/>
        <w:rPr>
          <w:rFonts w:ascii="Arial"/>
          <w:sz w:val="21"/>
        </w:rPr>
      </w:pPr>
    </w:p>
    <w:p w14:paraId="5E99D7E1">
      <w:pPr>
        <w:spacing w:line="251" w:lineRule="auto"/>
        <w:rPr>
          <w:rFonts w:ascii="Arial"/>
          <w:sz w:val="21"/>
        </w:rPr>
      </w:pPr>
      <w:bookmarkStart w:id="0" w:name="_GoBack"/>
      <w:bookmarkEnd w:id="0"/>
    </w:p>
    <w:p w14:paraId="27FE24C0">
      <w:pPr>
        <w:spacing w:line="251" w:lineRule="auto"/>
        <w:rPr>
          <w:rFonts w:ascii="Arial"/>
          <w:sz w:val="21"/>
        </w:rPr>
      </w:pPr>
    </w:p>
    <w:p w14:paraId="3A70FB5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5F653F85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634AC87D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7E0AF5C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0DBC746B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28D8ABAB">
      <w:pPr>
        <w:spacing w:line="251" w:lineRule="auto"/>
        <w:rPr>
          <w:rFonts w:ascii="Arial"/>
          <w:sz w:val="21"/>
        </w:rPr>
      </w:pPr>
    </w:p>
    <w:p w14:paraId="1B37E962">
      <w:pPr>
        <w:spacing w:line="251" w:lineRule="auto"/>
        <w:rPr>
          <w:rFonts w:ascii="Arial"/>
          <w:sz w:val="21"/>
        </w:rPr>
      </w:pPr>
    </w:p>
    <w:p w14:paraId="36F65A69">
      <w:pPr>
        <w:spacing w:line="251" w:lineRule="auto"/>
        <w:rPr>
          <w:rFonts w:ascii="Arial"/>
          <w:sz w:val="21"/>
        </w:rPr>
      </w:pPr>
    </w:p>
    <w:p w14:paraId="4906A75F">
      <w:pPr>
        <w:spacing w:line="251" w:lineRule="auto"/>
        <w:rPr>
          <w:rFonts w:ascii="Arial"/>
          <w:sz w:val="21"/>
        </w:rPr>
      </w:pPr>
    </w:p>
    <w:p w14:paraId="70B9118E">
      <w:pPr>
        <w:spacing w:line="251" w:lineRule="auto"/>
        <w:rPr>
          <w:rFonts w:ascii="Arial"/>
          <w:sz w:val="21"/>
        </w:rPr>
      </w:pPr>
    </w:p>
    <w:p w14:paraId="51C44E4E">
      <w:pPr>
        <w:spacing w:line="251" w:lineRule="auto"/>
        <w:rPr>
          <w:rFonts w:ascii="Arial"/>
          <w:sz w:val="21"/>
        </w:rPr>
      </w:pPr>
    </w:p>
    <w:p w14:paraId="00BBDD7E">
      <w:pPr>
        <w:spacing w:line="251" w:lineRule="auto"/>
        <w:rPr>
          <w:rFonts w:ascii="Arial"/>
          <w:sz w:val="21"/>
        </w:rPr>
      </w:pPr>
    </w:p>
    <w:p w14:paraId="51FCB3C1">
      <w:pPr>
        <w:spacing w:line="252" w:lineRule="auto"/>
        <w:rPr>
          <w:rFonts w:ascii="Arial"/>
          <w:sz w:val="21"/>
        </w:rPr>
      </w:pPr>
    </w:p>
    <w:p w14:paraId="243C6980">
      <w:pPr>
        <w:spacing w:line="252" w:lineRule="auto"/>
        <w:rPr>
          <w:rFonts w:ascii="Arial"/>
          <w:sz w:val="21"/>
        </w:rPr>
      </w:pPr>
    </w:p>
    <w:p w14:paraId="65A6796F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A7070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D1724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257</Words>
  <Characters>1689</Characters>
  <TotalTime>1</TotalTime>
  <ScaleCrop>false</ScaleCrop>
  <LinksUpToDate>false</LinksUpToDate>
  <CharactersWithSpaces>2036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2015-10-12T09:25:00Z</dcterms:created>
  <dc:creator>Limin Wang</dc:creator>
  <cp:lastModifiedBy>周亿福</cp:lastModifiedBy>
  <dcterms:modified xsi:type="dcterms:W3CDTF">2025-08-14T08:25:16Z</dcterms:modified>
  <dc:title>MEK1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2025-08-14T11:00:52Z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1409785598AF4D7E8B9C0931DE7D75E0_12</vt:lpwstr>
  </property>
</Properties>
</file>